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C9F82" w14:textId="77777777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r w:rsidRPr="002A07AD">
        <w:rPr>
          <w:rFonts w:ascii="PT Astra Serif" w:eastAsia="Times New Roman" w:hAnsi="PT Astra Serif" w:cs="Courier New"/>
          <w:b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7A4286A" w14:textId="03EE8428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   Межевское лесничество, 2-Георгиевское участковое лесничество, кв.</w:t>
      </w:r>
      <w:r w:rsidRPr="002A07AD">
        <w:rPr>
          <w:rFonts w:ascii="PT Astra Serif" w:eastAsia="Times New Roman" w:hAnsi="PT Astra Serif" w:cs="Courier New"/>
          <w:b/>
          <w:sz w:val="24"/>
          <w:szCs w:val="24"/>
          <w:u w:val="single"/>
        </w:rPr>
        <w:t>81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, выд. </w:t>
      </w:r>
      <w:r w:rsidR="00D96E73">
        <w:rPr>
          <w:rFonts w:ascii="PT Astra Serif" w:eastAsia="Times New Roman" w:hAnsi="PT Astra Serif" w:cs="Courier New"/>
          <w:b/>
          <w:sz w:val="24"/>
          <w:szCs w:val="24"/>
          <w:u w:val="single"/>
        </w:rPr>
        <w:t>13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>, участок (лесосека) 1, год мероприятия – 202</w:t>
      </w:r>
      <w:r w:rsidR="00D96E73">
        <w:rPr>
          <w:rFonts w:ascii="PT Astra Serif" w:eastAsia="Times New Roman" w:hAnsi="PT Astra Serif" w:cs="Courier New"/>
          <w:b/>
          <w:sz w:val="24"/>
          <w:szCs w:val="24"/>
        </w:rPr>
        <w:t>6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г., площадь </w:t>
      </w:r>
      <w:r w:rsidR="00D96E73">
        <w:rPr>
          <w:rFonts w:ascii="PT Astra Serif" w:eastAsia="Times New Roman" w:hAnsi="PT Astra Serif" w:cs="Courier New"/>
          <w:b/>
          <w:sz w:val="24"/>
          <w:szCs w:val="24"/>
        </w:rPr>
        <w:t>3,0</w:t>
      </w:r>
      <w:r w:rsidRPr="002A07AD">
        <w:rPr>
          <w:rFonts w:ascii="PT Astra Serif" w:eastAsia="Times New Roman" w:hAnsi="PT Astra Serif" w:cs="Courier New"/>
          <w:b/>
          <w:sz w:val="24"/>
          <w:szCs w:val="24"/>
        </w:rPr>
        <w:t xml:space="preserve"> га</w:t>
      </w:r>
    </w:p>
    <w:p w14:paraId="11CF7CA7" w14:textId="61D7E291" w:rsidR="002A07AD" w:rsidRPr="002A07AD" w:rsidRDefault="002A07AD" w:rsidP="002A07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4"/>
          <w:szCs w:val="24"/>
        </w:rPr>
      </w:pPr>
      <w:r w:rsidRPr="002A07AD">
        <w:rPr>
          <w:rFonts w:ascii="PT Astra Serif" w:eastAsia="Times New Roman" w:hAnsi="PT Astra Serif" w:cs="Arial"/>
          <w:sz w:val="24"/>
          <w:szCs w:val="24"/>
        </w:rPr>
        <w:t>Дата осмотра: 10.08.202</w:t>
      </w:r>
      <w:r w:rsidR="00D96E73">
        <w:rPr>
          <w:rFonts w:ascii="PT Astra Serif" w:eastAsia="Times New Roman" w:hAnsi="PT Astra Serif" w:cs="Arial"/>
          <w:sz w:val="24"/>
          <w:szCs w:val="24"/>
        </w:rPr>
        <w:t>5</w:t>
      </w:r>
      <w:r w:rsidRPr="002A07AD">
        <w:rPr>
          <w:rFonts w:ascii="PT Astra Serif" w:eastAsia="Times New Roman" w:hAnsi="PT Astra Serif" w:cs="Arial"/>
          <w:sz w:val="24"/>
          <w:szCs w:val="24"/>
        </w:rPr>
        <w:t xml:space="preserve"> г</w:t>
      </w:r>
    </w:p>
    <w:tbl>
      <w:tblPr>
        <w:tblStyle w:val="1"/>
        <w:tblW w:w="10562" w:type="dxa"/>
        <w:jc w:val="center"/>
        <w:tblLayout w:type="fixed"/>
        <w:tblLook w:val="04A0" w:firstRow="1" w:lastRow="0" w:firstColumn="1" w:lastColumn="0" w:noHBand="0" w:noVBand="1"/>
      </w:tblPr>
      <w:tblGrid>
        <w:gridCol w:w="1376"/>
        <w:gridCol w:w="1093"/>
        <w:gridCol w:w="1264"/>
        <w:gridCol w:w="984"/>
        <w:gridCol w:w="1122"/>
        <w:gridCol w:w="1264"/>
        <w:gridCol w:w="1403"/>
        <w:gridCol w:w="851"/>
        <w:gridCol w:w="1205"/>
      </w:tblGrid>
      <w:tr w:rsidR="002A07AD" w:rsidRPr="002A07AD" w14:paraId="778F8DE7" w14:textId="77777777" w:rsidTr="002A07AD">
        <w:trPr>
          <w:trHeight w:val="754"/>
          <w:jc w:val="center"/>
        </w:trPr>
        <w:tc>
          <w:tcPr>
            <w:tcW w:w="1376" w:type="dxa"/>
            <w:vMerge w:val="restart"/>
            <w:vAlign w:val="center"/>
          </w:tcPr>
          <w:p w14:paraId="5FEDDA4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Номер пробной площади (</w:t>
            </w:r>
            <w:r w:rsidRPr="002A07AD">
              <w:rPr>
                <w:rFonts w:eastAsia="Times New Roman" w:cs="Arial"/>
                <w:sz w:val="22"/>
                <w:u w:val="single"/>
              </w:rPr>
              <w:t>ленты, визира</w:t>
            </w:r>
            <w:r w:rsidRPr="002A07AD">
              <w:rPr>
                <w:rFonts w:eastAsia="Times New Roman" w:cs="Arial"/>
                <w:sz w:val="22"/>
              </w:rPr>
              <w:t>)</w:t>
            </w:r>
          </w:p>
        </w:tc>
        <w:tc>
          <w:tcPr>
            <w:tcW w:w="1093" w:type="dxa"/>
            <w:vMerge w:val="restart"/>
            <w:vAlign w:val="center"/>
          </w:tcPr>
          <w:p w14:paraId="42DC88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Номер учетной площадки</w:t>
            </w:r>
          </w:p>
        </w:tc>
        <w:tc>
          <w:tcPr>
            <w:tcW w:w="2248" w:type="dxa"/>
            <w:gridSpan w:val="2"/>
            <w:vAlign w:val="center"/>
          </w:tcPr>
          <w:p w14:paraId="2166B5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  <w:vertAlign w:val="superscript"/>
              </w:rPr>
            </w:pPr>
            <w:r w:rsidRPr="002A07AD">
              <w:rPr>
                <w:rFonts w:eastAsia="Times New Roman" w:cs="Arial"/>
                <w:sz w:val="22"/>
              </w:rPr>
              <w:t>Размер учетной площадки, конфигурация</w:t>
            </w:r>
          </w:p>
        </w:tc>
        <w:tc>
          <w:tcPr>
            <w:tcW w:w="4640" w:type="dxa"/>
            <w:gridSpan w:val="4"/>
            <w:vAlign w:val="center"/>
          </w:tcPr>
          <w:p w14:paraId="7C4E48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Количество подроста, шт.</w:t>
            </w:r>
          </w:p>
          <w:p w14:paraId="624E442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высота подроста,</w:t>
            </w:r>
          </w:p>
          <w:p w14:paraId="6F99DF1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коэффициент перевода в крупный</w:t>
            </w:r>
          </w:p>
        </w:tc>
        <w:tc>
          <w:tcPr>
            <w:tcW w:w="1205" w:type="dxa"/>
            <w:vMerge w:val="restart"/>
            <w:vAlign w:val="center"/>
          </w:tcPr>
          <w:p w14:paraId="7D105B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Средняя высота подроста, м</w:t>
            </w:r>
          </w:p>
        </w:tc>
      </w:tr>
      <w:tr w:rsidR="002A07AD" w:rsidRPr="002A07AD" w14:paraId="631BADAF" w14:textId="77777777" w:rsidTr="002A07AD">
        <w:trPr>
          <w:trHeight w:val="837"/>
          <w:jc w:val="center"/>
        </w:trPr>
        <w:tc>
          <w:tcPr>
            <w:tcW w:w="1376" w:type="dxa"/>
            <w:vMerge/>
          </w:tcPr>
          <w:p w14:paraId="5943D1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1093" w:type="dxa"/>
            <w:vMerge/>
          </w:tcPr>
          <w:p w14:paraId="19BA9C5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270D1FD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размер учетной площадки</w:t>
            </w:r>
            <w:r w:rsidRPr="002A07AD">
              <w:rPr>
                <w:rFonts w:eastAsia="Times New Roman" w:cs="Arial"/>
                <w:b/>
                <w:sz w:val="22"/>
              </w:rPr>
              <w:t xml:space="preserve"> м</w:t>
            </w:r>
            <w:r w:rsidRPr="002A07AD">
              <w:rPr>
                <w:rFonts w:eastAsia="Times New Roman" w:cs="Arial"/>
                <w:b/>
                <w:sz w:val="22"/>
                <w:vertAlign w:val="superscript"/>
              </w:rPr>
              <w:t>2</w:t>
            </w:r>
          </w:p>
        </w:tc>
        <w:tc>
          <w:tcPr>
            <w:tcW w:w="984" w:type="dxa"/>
            <w:vAlign w:val="center"/>
          </w:tcPr>
          <w:p w14:paraId="3D8B00E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радиус</w:t>
            </w:r>
          </w:p>
          <w:p w14:paraId="18AD6A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м</w:t>
            </w:r>
          </w:p>
        </w:tc>
        <w:tc>
          <w:tcPr>
            <w:tcW w:w="1122" w:type="dxa"/>
            <w:vAlign w:val="center"/>
          </w:tcPr>
          <w:p w14:paraId="4FE2CF8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Мелкий,</w:t>
            </w:r>
          </w:p>
          <w:p w14:paraId="4B4170D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До 0,5 м</w:t>
            </w:r>
          </w:p>
          <w:p w14:paraId="28921A4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0,5</w:t>
            </w:r>
          </w:p>
        </w:tc>
        <w:tc>
          <w:tcPr>
            <w:tcW w:w="1264" w:type="dxa"/>
            <w:vAlign w:val="center"/>
          </w:tcPr>
          <w:p w14:paraId="080614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Средний,</w:t>
            </w:r>
          </w:p>
          <w:p w14:paraId="6C3AC69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0,6-1,5 м</w:t>
            </w:r>
          </w:p>
          <w:p w14:paraId="25E0EF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0,8</w:t>
            </w:r>
          </w:p>
        </w:tc>
        <w:tc>
          <w:tcPr>
            <w:tcW w:w="1403" w:type="dxa"/>
            <w:vAlign w:val="center"/>
          </w:tcPr>
          <w:p w14:paraId="4152379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Крупный,</w:t>
            </w:r>
          </w:p>
          <w:p w14:paraId="0A2C11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более 1,5 м</w:t>
            </w:r>
          </w:p>
          <w:p w14:paraId="579B92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2"/>
              </w:rPr>
            </w:pPr>
            <w:r w:rsidRPr="002A07AD">
              <w:rPr>
                <w:rFonts w:eastAsia="Times New Roman" w:cs="Arial"/>
                <w:b/>
                <w:sz w:val="22"/>
              </w:rPr>
              <w:t>1</w:t>
            </w:r>
          </w:p>
        </w:tc>
        <w:tc>
          <w:tcPr>
            <w:tcW w:w="849" w:type="dxa"/>
            <w:vAlign w:val="center"/>
          </w:tcPr>
          <w:p w14:paraId="0662AA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</w:t>
            </w:r>
          </w:p>
        </w:tc>
        <w:tc>
          <w:tcPr>
            <w:tcW w:w="1205" w:type="dxa"/>
            <w:vMerge/>
          </w:tcPr>
          <w:p w14:paraId="123DAC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2"/>
              </w:rPr>
            </w:pPr>
          </w:p>
        </w:tc>
      </w:tr>
      <w:tr w:rsidR="002A07AD" w:rsidRPr="002A07AD" w14:paraId="1B1654F4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37E2F1A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85DA72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264" w:type="dxa"/>
            <w:vAlign w:val="center"/>
          </w:tcPr>
          <w:p w14:paraId="5BE162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08A97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FF0DB1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2610F6A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73D3A94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1A11FA9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EC809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98B3153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42C5E3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3CB709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264" w:type="dxa"/>
            <w:vAlign w:val="center"/>
          </w:tcPr>
          <w:p w14:paraId="54EA366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8363E6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1404AA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203E8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AFCABB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0A5413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5685794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4E3EDEA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4BF0196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550ADBC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264" w:type="dxa"/>
            <w:vAlign w:val="center"/>
          </w:tcPr>
          <w:p w14:paraId="1C9F5C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8B8250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B7231E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26F0232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581AB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3AB00FC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F5A43B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DDFD317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072AF3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5C14A3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4</w:t>
            </w:r>
          </w:p>
        </w:tc>
        <w:tc>
          <w:tcPr>
            <w:tcW w:w="1264" w:type="dxa"/>
            <w:vAlign w:val="center"/>
          </w:tcPr>
          <w:p w14:paraId="3348F38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10B349D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923FDF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4D1DB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1E5162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4C8F804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83900C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20FBC193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0EB222C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62ECE4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5</w:t>
            </w:r>
          </w:p>
        </w:tc>
        <w:tc>
          <w:tcPr>
            <w:tcW w:w="1264" w:type="dxa"/>
            <w:vAlign w:val="center"/>
          </w:tcPr>
          <w:p w14:paraId="3514D1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AB3D0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F43D0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798769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F0B900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39A0FCF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016425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C476E0E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753DE04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61D195E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6</w:t>
            </w:r>
          </w:p>
        </w:tc>
        <w:tc>
          <w:tcPr>
            <w:tcW w:w="1264" w:type="dxa"/>
            <w:vAlign w:val="center"/>
          </w:tcPr>
          <w:p w14:paraId="40717D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CE611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13821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6169F23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87EAD4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6EC98A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4D436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720D61C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7B55D42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26B9619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7</w:t>
            </w:r>
          </w:p>
        </w:tc>
        <w:tc>
          <w:tcPr>
            <w:tcW w:w="1264" w:type="dxa"/>
            <w:vAlign w:val="center"/>
          </w:tcPr>
          <w:p w14:paraId="30E1D45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29B07E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708C33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DAE8F8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CC544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76D352C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41C276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044DE4AB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71C2F0B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5E9AC3E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8</w:t>
            </w:r>
          </w:p>
        </w:tc>
        <w:tc>
          <w:tcPr>
            <w:tcW w:w="1264" w:type="dxa"/>
            <w:vAlign w:val="center"/>
          </w:tcPr>
          <w:p w14:paraId="725A39C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A675E5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A9BCBF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5EC5C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579FED8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2D68C93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7FBDCA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AADF603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3B4A255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2687AE2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9</w:t>
            </w:r>
          </w:p>
        </w:tc>
        <w:tc>
          <w:tcPr>
            <w:tcW w:w="1264" w:type="dxa"/>
            <w:vAlign w:val="center"/>
          </w:tcPr>
          <w:p w14:paraId="3E30304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9B923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E93F48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D19227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84BB18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1AE7605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967B59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37EA6522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5EC3A59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</w:t>
            </w:r>
          </w:p>
        </w:tc>
        <w:tc>
          <w:tcPr>
            <w:tcW w:w="1093" w:type="dxa"/>
            <w:vAlign w:val="center"/>
          </w:tcPr>
          <w:p w14:paraId="12B5275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1264" w:type="dxa"/>
            <w:vAlign w:val="center"/>
          </w:tcPr>
          <w:p w14:paraId="4AB2198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D8943D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FCE1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16F6C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AB4CE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4563AF6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C4C587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59062F9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3636A1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68CC043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11</w:t>
            </w:r>
          </w:p>
        </w:tc>
        <w:tc>
          <w:tcPr>
            <w:tcW w:w="1264" w:type="dxa"/>
            <w:vAlign w:val="center"/>
          </w:tcPr>
          <w:p w14:paraId="75CADC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27A9D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34FFDB1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68450F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D2284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203FE12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DAD89E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7F3AD89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5F31AE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0FF46F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12</w:t>
            </w:r>
          </w:p>
        </w:tc>
        <w:tc>
          <w:tcPr>
            <w:tcW w:w="1264" w:type="dxa"/>
            <w:vAlign w:val="center"/>
          </w:tcPr>
          <w:p w14:paraId="2F63C2C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35054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A17F6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46765F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DBF861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578877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95689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E22B747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5A5561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87EA1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13</w:t>
            </w:r>
          </w:p>
        </w:tc>
        <w:tc>
          <w:tcPr>
            <w:tcW w:w="1264" w:type="dxa"/>
            <w:vAlign w:val="center"/>
          </w:tcPr>
          <w:p w14:paraId="4D1582C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D476C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827CF7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A500EF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C5B96D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50B67FE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455E44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45D3980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44DE0FE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616287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14</w:t>
            </w:r>
          </w:p>
        </w:tc>
        <w:tc>
          <w:tcPr>
            <w:tcW w:w="1264" w:type="dxa"/>
            <w:vAlign w:val="center"/>
          </w:tcPr>
          <w:p w14:paraId="6B1AC1C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C89E99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1D3BD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30DF1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8F92F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5AA6DE2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EA67ED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335EDE3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6773C83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5FD451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15</w:t>
            </w:r>
          </w:p>
        </w:tc>
        <w:tc>
          <w:tcPr>
            <w:tcW w:w="1264" w:type="dxa"/>
            <w:vAlign w:val="center"/>
          </w:tcPr>
          <w:p w14:paraId="6F486B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84A53B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679E04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6C9EE7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731760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2F89D0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5517201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05B476C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76F402C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0A1B093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16</w:t>
            </w:r>
          </w:p>
        </w:tc>
        <w:tc>
          <w:tcPr>
            <w:tcW w:w="1264" w:type="dxa"/>
            <w:vAlign w:val="center"/>
          </w:tcPr>
          <w:p w14:paraId="4A3D987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80ECF0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B28B8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4437D1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C233D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2F0924F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CDB33B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47B77362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58CFDB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392721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17</w:t>
            </w:r>
          </w:p>
        </w:tc>
        <w:tc>
          <w:tcPr>
            <w:tcW w:w="1264" w:type="dxa"/>
            <w:vAlign w:val="center"/>
          </w:tcPr>
          <w:p w14:paraId="2D4273D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9638C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B08381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55D61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A683D8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2C0DFC5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F96D00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246C0DC8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63D2647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19644E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18</w:t>
            </w:r>
          </w:p>
        </w:tc>
        <w:tc>
          <w:tcPr>
            <w:tcW w:w="1264" w:type="dxa"/>
            <w:vAlign w:val="center"/>
          </w:tcPr>
          <w:p w14:paraId="381893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DBBBF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C6117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A9931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02121C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0BDD002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85B5F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B1F1ED0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60597D1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642171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19</w:t>
            </w:r>
          </w:p>
        </w:tc>
        <w:tc>
          <w:tcPr>
            <w:tcW w:w="1264" w:type="dxa"/>
            <w:vAlign w:val="center"/>
          </w:tcPr>
          <w:p w14:paraId="72116B9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59062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F4DC38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5532F8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353BA2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2E18DE5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B1621E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504F079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23EDFC7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</w:t>
            </w:r>
          </w:p>
        </w:tc>
        <w:tc>
          <w:tcPr>
            <w:tcW w:w="1093" w:type="dxa"/>
            <w:vAlign w:val="center"/>
          </w:tcPr>
          <w:p w14:paraId="7BFC02A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20</w:t>
            </w:r>
          </w:p>
        </w:tc>
        <w:tc>
          <w:tcPr>
            <w:tcW w:w="1264" w:type="dxa"/>
            <w:vAlign w:val="center"/>
          </w:tcPr>
          <w:p w14:paraId="0DFF9A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1DE24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239CED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EC1C9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B4FBBD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4CE5B73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3B294D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18748232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798A08C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F809F2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21</w:t>
            </w:r>
          </w:p>
        </w:tc>
        <w:tc>
          <w:tcPr>
            <w:tcW w:w="1264" w:type="dxa"/>
            <w:vAlign w:val="center"/>
          </w:tcPr>
          <w:p w14:paraId="4467612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4D0807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81EACD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BD893C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EA95E6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629788F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6A6DFC4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7E30F91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48B36D7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267A412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22</w:t>
            </w:r>
          </w:p>
        </w:tc>
        <w:tc>
          <w:tcPr>
            <w:tcW w:w="1264" w:type="dxa"/>
            <w:vAlign w:val="center"/>
          </w:tcPr>
          <w:p w14:paraId="3B2212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519FAA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70B25C7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591519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32F3CF1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4E5D93C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6FA357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0CD9CA96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5CD923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1146738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23</w:t>
            </w:r>
          </w:p>
        </w:tc>
        <w:tc>
          <w:tcPr>
            <w:tcW w:w="1264" w:type="dxa"/>
            <w:vAlign w:val="center"/>
          </w:tcPr>
          <w:p w14:paraId="56CBF5D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9A2F81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2C158D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51F1020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25E781B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3D68F62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7EB8A68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6E6FCE9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1A3D96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47D162D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24</w:t>
            </w:r>
          </w:p>
        </w:tc>
        <w:tc>
          <w:tcPr>
            <w:tcW w:w="1264" w:type="dxa"/>
            <w:vAlign w:val="center"/>
          </w:tcPr>
          <w:p w14:paraId="46CABC8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6AAF9E1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E5106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56468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81CA5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2E12696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362F89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3685483A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76816AD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5DED493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25</w:t>
            </w:r>
          </w:p>
        </w:tc>
        <w:tc>
          <w:tcPr>
            <w:tcW w:w="1264" w:type="dxa"/>
            <w:vAlign w:val="center"/>
          </w:tcPr>
          <w:p w14:paraId="731DE3E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5CBCB52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E7DDDC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4DB0E7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69B5D3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6154F6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138A2A4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619E684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3230AF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10D3ABC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26</w:t>
            </w:r>
          </w:p>
        </w:tc>
        <w:tc>
          <w:tcPr>
            <w:tcW w:w="1264" w:type="dxa"/>
            <w:vAlign w:val="center"/>
          </w:tcPr>
          <w:p w14:paraId="2370AB6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346C99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454EC86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A6BB8A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11974A8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741262D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0660D5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D1E00E6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0AAD4D1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5734C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27</w:t>
            </w:r>
          </w:p>
        </w:tc>
        <w:tc>
          <w:tcPr>
            <w:tcW w:w="1264" w:type="dxa"/>
            <w:vAlign w:val="center"/>
          </w:tcPr>
          <w:p w14:paraId="234094A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F94ACD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05B818A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0295FF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F720D3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6572CC6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00197E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D50746C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3315650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56D18D3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28</w:t>
            </w:r>
          </w:p>
        </w:tc>
        <w:tc>
          <w:tcPr>
            <w:tcW w:w="1264" w:type="dxa"/>
            <w:vAlign w:val="center"/>
          </w:tcPr>
          <w:p w14:paraId="40226D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03DD81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63C524F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1D26E9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78D9877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4C2E5BC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2984F8FB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B303930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428F38C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0B816F7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29</w:t>
            </w:r>
          </w:p>
        </w:tc>
        <w:tc>
          <w:tcPr>
            <w:tcW w:w="1264" w:type="dxa"/>
            <w:vAlign w:val="center"/>
          </w:tcPr>
          <w:p w14:paraId="7F9E5E9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79A03E7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138A4E0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BE1205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6A183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3D4C973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E52025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6CE4B628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340EDD20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</w:t>
            </w:r>
          </w:p>
        </w:tc>
        <w:tc>
          <w:tcPr>
            <w:tcW w:w="1093" w:type="dxa"/>
            <w:vAlign w:val="center"/>
          </w:tcPr>
          <w:p w14:paraId="3945E3A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30</w:t>
            </w:r>
          </w:p>
        </w:tc>
        <w:tc>
          <w:tcPr>
            <w:tcW w:w="1264" w:type="dxa"/>
            <w:vAlign w:val="center"/>
          </w:tcPr>
          <w:p w14:paraId="493C2F8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10</w:t>
            </w:r>
          </w:p>
        </w:tc>
        <w:tc>
          <w:tcPr>
            <w:tcW w:w="984" w:type="dxa"/>
            <w:vAlign w:val="center"/>
          </w:tcPr>
          <w:p w14:paraId="24F8130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1,79</w:t>
            </w:r>
          </w:p>
        </w:tc>
        <w:tc>
          <w:tcPr>
            <w:tcW w:w="1122" w:type="dxa"/>
            <w:vAlign w:val="center"/>
          </w:tcPr>
          <w:p w14:paraId="5BFFBEB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7D44B9B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50957AA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118EEBC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2F7F0F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4ED430B7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08F1843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</w:t>
            </w:r>
          </w:p>
        </w:tc>
        <w:tc>
          <w:tcPr>
            <w:tcW w:w="1093" w:type="dxa"/>
            <w:vAlign w:val="center"/>
          </w:tcPr>
          <w:p w14:paraId="346AA69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7A86FDC5" w14:textId="27642535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300</w:t>
            </w:r>
          </w:p>
        </w:tc>
        <w:tc>
          <w:tcPr>
            <w:tcW w:w="984" w:type="dxa"/>
            <w:vAlign w:val="center"/>
          </w:tcPr>
          <w:p w14:paraId="27C270D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6970C9B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1264" w:type="dxa"/>
            <w:vAlign w:val="center"/>
          </w:tcPr>
          <w:p w14:paraId="26F66B5C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1403" w:type="dxa"/>
            <w:vAlign w:val="center"/>
          </w:tcPr>
          <w:p w14:paraId="56817D04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</w:rPr>
              <w:fldChar w:fldCharType="begin"/>
            </w:r>
            <w:r w:rsidRPr="002A07AD">
              <w:rPr>
                <w:rFonts w:eastAsia="Times New Roman" w:cs="Arial"/>
                <w:sz w:val="22"/>
              </w:rPr>
              <w:instrText xml:space="preserve"> =SUM(ABOVE) \# "0" </w:instrText>
            </w:r>
            <w:r w:rsidRPr="002A07AD">
              <w:rPr>
                <w:rFonts w:eastAsia="Times New Roman" w:cs="Arial"/>
              </w:rPr>
              <w:fldChar w:fldCharType="separate"/>
            </w:r>
            <w:r w:rsidRPr="002A07AD">
              <w:rPr>
                <w:rFonts w:eastAsia="Times New Roman" w:cs="Arial"/>
                <w:noProof/>
                <w:sz w:val="22"/>
              </w:rPr>
              <w:t>0</w:t>
            </w:r>
            <w:r w:rsidRPr="002A07AD">
              <w:rPr>
                <w:rFonts w:eastAsia="Times New Roman" w:cs="Arial"/>
              </w:rPr>
              <w:fldChar w:fldCharType="end"/>
            </w:r>
          </w:p>
        </w:tc>
        <w:tc>
          <w:tcPr>
            <w:tcW w:w="849" w:type="dxa"/>
            <w:vAlign w:val="center"/>
          </w:tcPr>
          <w:p w14:paraId="40A5DF1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366B562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51E900FA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3D5DB891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 в перечете на крупный</w:t>
            </w:r>
          </w:p>
        </w:tc>
        <w:tc>
          <w:tcPr>
            <w:tcW w:w="1093" w:type="dxa"/>
            <w:vAlign w:val="center"/>
          </w:tcPr>
          <w:p w14:paraId="4F7E7595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4171A5FA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984" w:type="dxa"/>
            <w:vAlign w:val="center"/>
          </w:tcPr>
          <w:p w14:paraId="3FF9414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584A62B6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8B9CE1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4B24FAE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64B9B3D3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43348BE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  <w:tr w:rsidR="002A07AD" w:rsidRPr="002A07AD" w14:paraId="7AFD0ED0" w14:textId="77777777" w:rsidTr="002A07AD">
        <w:trPr>
          <w:trHeight w:val="359"/>
          <w:jc w:val="center"/>
        </w:trPr>
        <w:tc>
          <w:tcPr>
            <w:tcW w:w="1376" w:type="dxa"/>
            <w:vAlign w:val="center"/>
          </w:tcPr>
          <w:p w14:paraId="72D756A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Всего на 1 га</w:t>
            </w:r>
          </w:p>
        </w:tc>
        <w:tc>
          <w:tcPr>
            <w:tcW w:w="1093" w:type="dxa"/>
            <w:vAlign w:val="center"/>
          </w:tcPr>
          <w:p w14:paraId="4A242AB8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264" w:type="dxa"/>
            <w:vAlign w:val="center"/>
          </w:tcPr>
          <w:p w14:paraId="6887BDF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984" w:type="dxa"/>
            <w:vAlign w:val="center"/>
          </w:tcPr>
          <w:p w14:paraId="3A8FA6DD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</w:p>
        </w:tc>
        <w:tc>
          <w:tcPr>
            <w:tcW w:w="1122" w:type="dxa"/>
            <w:vAlign w:val="center"/>
          </w:tcPr>
          <w:p w14:paraId="340148F9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64" w:type="dxa"/>
            <w:vAlign w:val="center"/>
          </w:tcPr>
          <w:p w14:paraId="30594662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403" w:type="dxa"/>
            <w:vAlign w:val="center"/>
          </w:tcPr>
          <w:p w14:paraId="6BEDF3D7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22B081EF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  <w:tc>
          <w:tcPr>
            <w:tcW w:w="1205" w:type="dxa"/>
            <w:vAlign w:val="center"/>
          </w:tcPr>
          <w:p w14:paraId="687566FE" w14:textId="77777777" w:rsidR="002A07AD" w:rsidRPr="002A07AD" w:rsidRDefault="002A07AD" w:rsidP="00926A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2"/>
              </w:rPr>
            </w:pPr>
            <w:r w:rsidRPr="002A07AD">
              <w:rPr>
                <w:rFonts w:eastAsia="Times New Roman" w:cs="Arial"/>
                <w:sz w:val="22"/>
              </w:rPr>
              <w:t>0</w:t>
            </w:r>
          </w:p>
        </w:tc>
      </w:tr>
    </w:tbl>
    <w:p w14:paraId="4E99038F" w14:textId="77777777" w:rsidR="002A07AD" w:rsidRDefault="002A07AD" w:rsidP="002A07AD"/>
    <w:sectPr w:rsidR="002A07AD" w:rsidSect="002A07AD">
      <w:pgSz w:w="11907" w:h="16839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BA4"/>
    <w:rsid w:val="00006BA4"/>
    <w:rsid w:val="002A07AD"/>
    <w:rsid w:val="00401DDF"/>
    <w:rsid w:val="00A56916"/>
    <w:rsid w:val="00D9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99039"/>
  <w15:chartTrackingRefBased/>
  <w15:docId w15:val="{E86841E3-D967-48E7-862B-AE400CC9B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7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A07AD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A0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Бебуха</cp:lastModifiedBy>
  <cp:revision>5</cp:revision>
  <dcterms:created xsi:type="dcterms:W3CDTF">2024-03-10T19:59:00Z</dcterms:created>
  <dcterms:modified xsi:type="dcterms:W3CDTF">2026-04-13T19:32:00Z</dcterms:modified>
</cp:coreProperties>
</file>